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E3832" w14:textId="77777777" w:rsidR="00FE78F7" w:rsidRDefault="00FE78F7" w:rsidP="00805DE9">
      <w:pPr>
        <w:jc w:val="center"/>
        <w:rPr>
          <w:rFonts w:ascii="Narkisim" w:eastAsia="Times New Roman" w:hAnsi="Narkisim" w:cs="Narkisim"/>
          <w:b/>
          <w:bCs/>
          <w:sz w:val="28"/>
          <w:szCs w:val="28"/>
          <w:u w:val="single"/>
          <w:rtl/>
        </w:rPr>
      </w:pPr>
    </w:p>
    <w:p w14:paraId="5EE84C81" w14:textId="77777777" w:rsidR="00FE78F7" w:rsidRDefault="00FE78F7" w:rsidP="00805DE9">
      <w:pPr>
        <w:jc w:val="center"/>
        <w:rPr>
          <w:rFonts w:ascii="Narkisim" w:eastAsia="Times New Roman" w:hAnsi="Narkisim" w:cs="Narkisim"/>
          <w:b/>
          <w:bCs/>
          <w:sz w:val="28"/>
          <w:szCs w:val="28"/>
          <w:u w:val="single"/>
          <w:rtl/>
        </w:rPr>
      </w:pPr>
    </w:p>
    <w:p w14:paraId="62B1C0DD" w14:textId="0CCF27C2" w:rsidR="00805DE9" w:rsidRPr="00805DE9" w:rsidRDefault="00805DE9"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rPr>
        <w:t>מודעה באינטרנט</w:t>
      </w:r>
    </w:p>
    <w:p w14:paraId="05D56E1C" w14:textId="77777777" w:rsidR="009257EE" w:rsidRDefault="009257EE" w:rsidP="009257EE">
      <w:pPr>
        <w:spacing w:after="120"/>
        <w:jc w:val="center"/>
        <w:outlineLvl w:val="0"/>
        <w:rPr>
          <w:rFonts w:ascii="Narkisim" w:hAnsi="Narkisim" w:cs="Narkisim"/>
          <w:b/>
          <w:bCs/>
          <w:sz w:val="28"/>
          <w:szCs w:val="28"/>
          <w:u w:val="single"/>
          <w:rtl/>
        </w:rPr>
      </w:pPr>
    </w:p>
    <w:p w14:paraId="6F652CE8" w14:textId="6B5FAEF7" w:rsidR="00725A86" w:rsidRDefault="009257EE" w:rsidP="006D7DD9">
      <w:pPr>
        <w:spacing w:after="120"/>
        <w:jc w:val="center"/>
        <w:outlineLvl w:val="0"/>
        <w:rPr>
          <w:rFonts w:ascii="Narkisim" w:hAnsi="Narkisim" w:cs="Narkisim"/>
          <w:b/>
          <w:bCs/>
          <w:sz w:val="28"/>
          <w:szCs w:val="28"/>
          <w:u w:val="single"/>
          <w:rtl/>
        </w:rPr>
      </w:pPr>
      <w:r>
        <w:rPr>
          <w:rFonts w:ascii="Narkisim" w:hAnsi="Narkisim" w:cs="Narkisim" w:hint="cs"/>
          <w:b/>
          <w:bCs/>
          <w:sz w:val="28"/>
          <w:szCs w:val="28"/>
          <w:u w:val="single"/>
          <w:rtl/>
        </w:rPr>
        <w:t xml:space="preserve">הנדון: </w:t>
      </w:r>
      <w:r w:rsidR="00725A86" w:rsidRPr="00725A86">
        <w:rPr>
          <w:rFonts w:ascii="Narkisim" w:hAnsi="Narkisim" w:cs="Narkisim"/>
          <w:b/>
          <w:bCs/>
          <w:sz w:val="28"/>
          <w:szCs w:val="28"/>
          <w:u w:val="single"/>
          <w:rtl/>
        </w:rPr>
        <w:t xml:space="preserve">מכרז 29/2024 </w:t>
      </w:r>
      <w:r w:rsidR="00725A86">
        <w:rPr>
          <w:rFonts w:ascii="Narkisim" w:hAnsi="Narkisim" w:cs="Narkisim" w:hint="cs"/>
          <w:b/>
          <w:bCs/>
          <w:sz w:val="28"/>
          <w:szCs w:val="28"/>
          <w:u w:val="single"/>
          <w:rtl/>
        </w:rPr>
        <w:t xml:space="preserve">- </w:t>
      </w:r>
      <w:r w:rsidR="00725A86" w:rsidRPr="00725A86">
        <w:rPr>
          <w:rFonts w:ascii="Narkisim" w:hAnsi="Narkisim" w:cs="Narkisim"/>
          <w:b/>
          <w:bCs/>
          <w:sz w:val="28"/>
          <w:szCs w:val="28"/>
          <w:u w:val="single"/>
          <w:rtl/>
        </w:rPr>
        <w:t xml:space="preserve">אספקת ציוד ייעודי לחטיבת </w:t>
      </w:r>
      <w:proofErr w:type="spellStart"/>
      <w:r w:rsidR="00725A86" w:rsidRPr="00725A86">
        <w:rPr>
          <w:rFonts w:ascii="Narkisim" w:hAnsi="Narkisim" w:cs="Narkisim"/>
          <w:b/>
          <w:bCs/>
          <w:sz w:val="28"/>
          <w:szCs w:val="28"/>
          <w:u w:val="single"/>
          <w:rtl/>
        </w:rPr>
        <w:t>בטמ"ח</w:t>
      </w:r>
      <w:proofErr w:type="spellEnd"/>
      <w:r w:rsidR="00725A86" w:rsidRPr="00725A86">
        <w:rPr>
          <w:rFonts w:ascii="Narkisim" w:hAnsi="Narkisim" w:cs="Narkisim"/>
          <w:b/>
          <w:bCs/>
          <w:sz w:val="28"/>
          <w:szCs w:val="28"/>
          <w:u w:val="single"/>
          <w:rtl/>
        </w:rPr>
        <w:t xml:space="preserve"> במשרד החוץ כולל חשמל ותשתיות, כלי עבודה, אל פסק, מגרסות</w:t>
      </w:r>
    </w:p>
    <w:p w14:paraId="71D3741B" w14:textId="5C90F3D6" w:rsidR="00725A86" w:rsidRPr="00725A86" w:rsidRDefault="00FE78F7" w:rsidP="002F4CFA">
      <w:pPr>
        <w:pStyle w:val="ListParagraph"/>
        <w:numPr>
          <w:ilvl w:val="0"/>
          <w:numId w:val="13"/>
        </w:numPr>
        <w:spacing w:after="120" w:line="276" w:lineRule="auto"/>
        <w:ind w:left="363" w:hanging="357"/>
        <w:contextualSpacing/>
        <w:jc w:val="both"/>
        <w:rPr>
          <w:rFonts w:ascii="David" w:hAnsi="David" w:cs="David"/>
          <w:b/>
          <w:bCs/>
          <w:color w:val="FF0000"/>
          <w:sz w:val="28"/>
          <w:szCs w:val="28"/>
        </w:rPr>
      </w:pPr>
      <w:r w:rsidRPr="00725A86">
        <w:rPr>
          <w:rFonts w:eastAsia="Times New Roman" w:cs="David"/>
          <w:sz w:val="28"/>
          <w:szCs w:val="28"/>
          <w:rtl/>
        </w:rPr>
        <w:t>משרד החוץ</w:t>
      </w:r>
      <w:r w:rsidR="00725A86" w:rsidRPr="00725A86">
        <w:rPr>
          <w:rFonts w:eastAsia="Times New Roman" w:cs="David" w:hint="cs"/>
          <w:sz w:val="28"/>
          <w:szCs w:val="28"/>
          <w:rtl/>
        </w:rPr>
        <w:t xml:space="preserve">, </w:t>
      </w:r>
      <w:r w:rsidRPr="00725A86">
        <w:rPr>
          <w:rFonts w:eastAsia="Times New Roman" w:cs="David"/>
          <w:sz w:val="28"/>
          <w:szCs w:val="28"/>
          <w:rtl/>
        </w:rPr>
        <w:t xml:space="preserve">באמצעות </w:t>
      </w:r>
      <w:r w:rsidR="00725A86" w:rsidRPr="00725A86">
        <w:rPr>
          <w:rFonts w:eastAsia="Times New Roman" w:cs="David" w:hint="cs"/>
          <w:sz w:val="28"/>
          <w:szCs w:val="28"/>
          <w:rtl/>
        </w:rPr>
        <w:t>חטיבת הבטחון (</w:t>
      </w:r>
      <w:proofErr w:type="spellStart"/>
      <w:r w:rsidR="00725A86" w:rsidRPr="00725A86">
        <w:rPr>
          <w:rFonts w:eastAsia="Times New Roman" w:cs="David" w:hint="cs"/>
          <w:sz w:val="28"/>
          <w:szCs w:val="28"/>
          <w:rtl/>
        </w:rPr>
        <w:t>בטמ"ח</w:t>
      </w:r>
      <w:proofErr w:type="spellEnd"/>
      <w:r w:rsidR="00725A86" w:rsidRPr="00725A86">
        <w:rPr>
          <w:rFonts w:eastAsia="Times New Roman" w:cs="David" w:hint="cs"/>
          <w:sz w:val="28"/>
          <w:szCs w:val="28"/>
          <w:rtl/>
        </w:rPr>
        <w:t xml:space="preserve">), </w:t>
      </w:r>
      <w:r w:rsidRPr="00725A86">
        <w:rPr>
          <w:rFonts w:eastAsia="Times New Roman" w:cs="David"/>
          <w:sz w:val="28"/>
          <w:szCs w:val="28"/>
          <w:rtl/>
        </w:rPr>
        <w:t>מבקש לקבל הצעות ל</w:t>
      </w:r>
      <w:r w:rsidR="00725A86" w:rsidRPr="00725A86">
        <w:rPr>
          <w:rFonts w:eastAsia="Times New Roman" w:cs="David" w:hint="cs"/>
          <w:sz w:val="28"/>
          <w:szCs w:val="28"/>
          <w:rtl/>
        </w:rPr>
        <w:t xml:space="preserve">אספקת ציוד </w:t>
      </w:r>
      <w:proofErr w:type="spellStart"/>
      <w:r w:rsidR="00725A86" w:rsidRPr="00725A86">
        <w:rPr>
          <w:rFonts w:eastAsia="Times New Roman" w:cs="David" w:hint="cs"/>
          <w:sz w:val="28"/>
          <w:szCs w:val="28"/>
          <w:rtl/>
        </w:rPr>
        <w:t>יעודי</w:t>
      </w:r>
      <w:proofErr w:type="spellEnd"/>
      <w:r w:rsidR="00725A86" w:rsidRPr="00725A86">
        <w:rPr>
          <w:rFonts w:eastAsia="Times New Roman" w:cs="David" w:hint="cs"/>
          <w:sz w:val="28"/>
          <w:szCs w:val="28"/>
          <w:rtl/>
        </w:rPr>
        <w:t xml:space="preserve"> </w:t>
      </w:r>
      <w:r w:rsidR="00725A86" w:rsidRPr="00725A86">
        <w:rPr>
          <w:rFonts w:ascii="David" w:hAnsi="David" w:cs="David"/>
          <w:sz w:val="28"/>
          <w:szCs w:val="28"/>
          <w:rtl/>
        </w:rPr>
        <w:t>ושירותים מקצועיים</w:t>
      </w:r>
      <w:r w:rsidR="00725A86" w:rsidRPr="00725A86">
        <w:rPr>
          <w:rFonts w:ascii="David" w:hAnsi="David" w:cs="David" w:hint="cs"/>
          <w:sz w:val="28"/>
          <w:szCs w:val="28"/>
          <w:rtl/>
        </w:rPr>
        <w:t xml:space="preserve">. המכרז </w:t>
      </w:r>
      <w:r w:rsidR="00725A86" w:rsidRPr="00725A86">
        <w:rPr>
          <w:rFonts w:ascii="David" w:hAnsi="David" w:cs="David"/>
          <w:sz w:val="28"/>
          <w:szCs w:val="28"/>
          <w:rtl/>
        </w:rPr>
        <w:t>מחולק ל- 4 סלים כמפורט:</w:t>
      </w:r>
    </w:p>
    <w:p w14:paraId="581A1350" w14:textId="77777777" w:rsidR="00725A86" w:rsidRDefault="00725A86" w:rsidP="00725A86">
      <w:pPr>
        <w:numPr>
          <w:ilvl w:val="0"/>
          <w:numId w:val="14"/>
        </w:numPr>
        <w:jc w:val="both"/>
        <w:rPr>
          <w:rFonts w:ascii="David" w:hAnsi="David" w:cs="David"/>
          <w:sz w:val="28"/>
          <w:szCs w:val="28"/>
        </w:rPr>
      </w:pPr>
      <w:r>
        <w:rPr>
          <w:rFonts w:ascii="David" w:hAnsi="David" w:cs="David"/>
          <w:sz w:val="28"/>
          <w:szCs w:val="28"/>
          <w:rtl/>
        </w:rPr>
        <w:t>ספקי חשמל (חומרי גלם ותשתיות).</w:t>
      </w:r>
    </w:p>
    <w:p w14:paraId="7B63C64A" w14:textId="77777777" w:rsidR="00725A86" w:rsidRDefault="00725A86" w:rsidP="00725A86">
      <w:pPr>
        <w:numPr>
          <w:ilvl w:val="0"/>
          <w:numId w:val="14"/>
        </w:numPr>
        <w:jc w:val="both"/>
        <w:rPr>
          <w:rFonts w:ascii="David" w:hAnsi="David" w:cs="David"/>
          <w:sz w:val="28"/>
          <w:szCs w:val="28"/>
        </w:rPr>
      </w:pPr>
      <w:r>
        <w:rPr>
          <w:rFonts w:ascii="David" w:hAnsi="David" w:cs="David"/>
          <w:sz w:val="28"/>
          <w:szCs w:val="28"/>
          <w:rtl/>
        </w:rPr>
        <w:t>ספקי כלי עבודה.</w:t>
      </w:r>
    </w:p>
    <w:p w14:paraId="3DBB0A1B" w14:textId="77777777" w:rsidR="00725A86" w:rsidRDefault="00725A86" w:rsidP="00725A86">
      <w:pPr>
        <w:numPr>
          <w:ilvl w:val="0"/>
          <w:numId w:val="14"/>
        </w:numPr>
        <w:jc w:val="both"/>
        <w:rPr>
          <w:rFonts w:ascii="David" w:hAnsi="David" w:cs="David"/>
          <w:sz w:val="28"/>
          <w:szCs w:val="28"/>
        </w:rPr>
      </w:pPr>
      <w:r>
        <w:rPr>
          <w:rFonts w:ascii="David" w:hAnsi="David" w:cs="David"/>
          <w:sz w:val="28"/>
          <w:szCs w:val="28"/>
          <w:rtl/>
        </w:rPr>
        <w:t xml:space="preserve"> ספקי אל פסק.</w:t>
      </w:r>
    </w:p>
    <w:p w14:paraId="4B7F8626" w14:textId="77777777" w:rsidR="00725A86" w:rsidRDefault="00725A86" w:rsidP="00725A86">
      <w:pPr>
        <w:numPr>
          <w:ilvl w:val="0"/>
          <w:numId w:val="14"/>
        </w:numPr>
        <w:jc w:val="both"/>
        <w:rPr>
          <w:rFonts w:ascii="David" w:hAnsi="David" w:cs="David"/>
          <w:sz w:val="28"/>
          <w:szCs w:val="28"/>
        </w:rPr>
      </w:pPr>
      <w:r>
        <w:rPr>
          <w:rFonts w:ascii="David" w:hAnsi="David" w:cs="David"/>
          <w:sz w:val="28"/>
          <w:szCs w:val="28"/>
          <w:rtl/>
        </w:rPr>
        <w:t xml:space="preserve"> </w:t>
      </w:r>
      <w:r>
        <w:rPr>
          <w:rFonts w:ascii="David" w:hAnsi="David" w:cs="David" w:hint="cs"/>
          <w:sz w:val="28"/>
          <w:szCs w:val="28"/>
          <w:rtl/>
        </w:rPr>
        <w:t>ספקי מגרסות.</w:t>
      </w:r>
    </w:p>
    <w:p w14:paraId="6BD2E7C7" w14:textId="45F249FB" w:rsidR="00725A86" w:rsidRDefault="00C31A0B" w:rsidP="001E765C">
      <w:pPr>
        <w:pStyle w:val="ListParagraph"/>
        <w:numPr>
          <w:ilvl w:val="0"/>
          <w:numId w:val="13"/>
        </w:numPr>
        <w:spacing w:after="120" w:line="276" w:lineRule="auto"/>
        <w:ind w:left="363" w:hanging="357"/>
        <w:contextualSpacing/>
        <w:jc w:val="both"/>
        <w:rPr>
          <w:rFonts w:eastAsia="Times New Roman" w:cs="David"/>
          <w:sz w:val="28"/>
          <w:szCs w:val="28"/>
        </w:rPr>
      </w:pPr>
      <w:r w:rsidRPr="00C31A0B">
        <w:rPr>
          <w:rFonts w:eastAsia="Times New Roman" w:cs="David"/>
          <w:sz w:val="28"/>
          <w:szCs w:val="28"/>
          <w:rtl/>
        </w:rPr>
        <w:t>המכרז מופנה ל</w:t>
      </w:r>
      <w:r w:rsidR="00725A86">
        <w:rPr>
          <w:rFonts w:eastAsia="Times New Roman" w:cs="David" w:hint="cs"/>
          <w:sz w:val="28"/>
          <w:szCs w:val="28"/>
          <w:rtl/>
        </w:rPr>
        <w:t>ספקים העוסקים באספקת ציוד העונה על הדרישות והמפרטים המפורטים בחוברת המכרז.</w:t>
      </w:r>
    </w:p>
    <w:p w14:paraId="7B0CFA39" w14:textId="579E22A3" w:rsidR="00725A86" w:rsidRDefault="00725A86" w:rsidP="001E765C">
      <w:pPr>
        <w:pStyle w:val="ListParagraph"/>
        <w:numPr>
          <w:ilvl w:val="0"/>
          <w:numId w:val="13"/>
        </w:numPr>
        <w:spacing w:after="120" w:line="276" w:lineRule="auto"/>
        <w:ind w:left="363" w:hanging="357"/>
        <w:contextualSpacing/>
        <w:jc w:val="both"/>
        <w:rPr>
          <w:rFonts w:eastAsia="Times New Roman" w:cs="David"/>
          <w:sz w:val="28"/>
          <w:szCs w:val="28"/>
        </w:rPr>
      </w:pPr>
      <w:r>
        <w:rPr>
          <w:rFonts w:eastAsia="Times New Roman" w:cs="David" w:hint="cs"/>
          <w:sz w:val="28"/>
          <w:szCs w:val="28"/>
          <w:rtl/>
        </w:rPr>
        <w:t>משרד החוץ אינו מתחייב להזמין מהספק ציוד ו/או שירותים בהיקף מינימלי כלשהו.</w:t>
      </w:r>
    </w:p>
    <w:p w14:paraId="4CAF14B5" w14:textId="68A3A8FE" w:rsidR="00EE7277" w:rsidRDefault="00805DE9" w:rsidP="001E765C">
      <w:pPr>
        <w:pStyle w:val="ListParagraph"/>
        <w:numPr>
          <w:ilvl w:val="0"/>
          <w:numId w:val="13"/>
        </w:numPr>
        <w:spacing w:after="120" w:line="276" w:lineRule="auto"/>
        <w:ind w:left="363" w:hanging="357"/>
        <w:contextualSpacing/>
        <w:jc w:val="both"/>
        <w:rPr>
          <w:rFonts w:eastAsia="Times New Roman" w:cs="David"/>
          <w:sz w:val="28"/>
          <w:szCs w:val="28"/>
          <w:rtl/>
        </w:rPr>
      </w:pPr>
      <w:r w:rsidRPr="00805DE9">
        <w:rPr>
          <w:rFonts w:eastAsia="Times New Roman" w:cs="David"/>
          <w:sz w:val="28"/>
          <w:szCs w:val="28"/>
          <w:rtl/>
        </w:rPr>
        <w:t xml:space="preserve">את </w:t>
      </w:r>
      <w:r w:rsidR="003A5CC5">
        <w:rPr>
          <w:rFonts w:eastAsia="Times New Roman" w:cs="David" w:hint="cs"/>
          <w:sz w:val="28"/>
          <w:szCs w:val="28"/>
          <w:rtl/>
        </w:rPr>
        <w:t>מסמכי ה</w:t>
      </w:r>
      <w:r w:rsidR="001D21E4">
        <w:rPr>
          <w:rFonts w:eastAsia="Times New Roman" w:cs="David" w:hint="cs"/>
          <w:sz w:val="28"/>
          <w:szCs w:val="28"/>
          <w:rtl/>
        </w:rPr>
        <w:t xml:space="preserve">מכרז </w:t>
      </w:r>
      <w:r w:rsidR="003A5CC5">
        <w:rPr>
          <w:rFonts w:eastAsia="Times New Roman" w:cs="David" w:hint="cs"/>
          <w:sz w:val="28"/>
          <w:szCs w:val="28"/>
          <w:rtl/>
        </w:rPr>
        <w:t>ני</w:t>
      </w:r>
      <w:r w:rsidRPr="00805DE9">
        <w:rPr>
          <w:rFonts w:eastAsia="Times New Roman" w:cs="David"/>
          <w:sz w:val="28"/>
          <w:szCs w:val="28"/>
          <w:rtl/>
        </w:rPr>
        <w:t xml:space="preserve">תן לקבל </w:t>
      </w:r>
      <w:r w:rsidR="00EE7277">
        <w:rPr>
          <w:rFonts w:eastAsia="Times New Roman" w:cs="David" w:hint="cs"/>
          <w:sz w:val="28"/>
          <w:szCs w:val="28"/>
          <w:rtl/>
        </w:rPr>
        <w:t xml:space="preserve">באמצעות </w:t>
      </w:r>
      <w:r w:rsidR="00EE7277" w:rsidRPr="00805DE9">
        <w:rPr>
          <w:rFonts w:eastAsia="Times New Roman" w:cs="David"/>
          <w:sz w:val="28"/>
          <w:szCs w:val="28"/>
          <w:rtl/>
        </w:rPr>
        <w:t xml:space="preserve">אתר האינטרנט של </w:t>
      </w:r>
      <w:proofErr w:type="spellStart"/>
      <w:r w:rsidR="00EE7277">
        <w:rPr>
          <w:rFonts w:eastAsia="Times New Roman" w:cs="David" w:hint="cs"/>
          <w:sz w:val="28"/>
          <w:szCs w:val="28"/>
          <w:rtl/>
        </w:rPr>
        <w:t>מינהל</w:t>
      </w:r>
      <w:proofErr w:type="spellEnd"/>
      <w:r w:rsidR="00EE7277">
        <w:rPr>
          <w:rFonts w:eastAsia="Times New Roman" w:cs="David" w:hint="cs"/>
          <w:sz w:val="28"/>
          <w:szCs w:val="28"/>
          <w:rtl/>
        </w:rPr>
        <w:t xml:space="preserve"> הרכש הממשלתי </w:t>
      </w:r>
      <w:r w:rsidR="00EE7277" w:rsidRPr="001602D0">
        <w:rPr>
          <w:rFonts w:eastAsia="Times New Roman" w:cs="David" w:hint="cs"/>
          <w:sz w:val="28"/>
          <w:szCs w:val="28"/>
          <w:rtl/>
        </w:rPr>
        <w:t>בכתובת</w:t>
      </w:r>
      <w:r w:rsidR="00EE7277" w:rsidRPr="001602D0">
        <w:rPr>
          <w:rFonts w:eastAsia="Times New Roman" w:cs="David"/>
          <w:sz w:val="28"/>
          <w:szCs w:val="28"/>
        </w:rPr>
        <w:t xml:space="preserve"> </w:t>
      </w:r>
      <w:r w:rsidR="00EE7277">
        <w:rPr>
          <w:rFonts w:eastAsia="Times New Roman" w:cs="David"/>
          <w:sz w:val="28"/>
          <w:szCs w:val="28"/>
        </w:rPr>
        <w:t>.</w:t>
      </w:r>
      <w:r w:rsidR="00EE7277" w:rsidRPr="001602D0">
        <w:rPr>
          <w:rFonts w:eastAsia="Times New Roman" w:cs="David"/>
          <w:sz w:val="28"/>
          <w:szCs w:val="28"/>
        </w:rPr>
        <w:t xml:space="preserve">mr.gov.il </w:t>
      </w:r>
      <w:r w:rsidR="00EE7277" w:rsidRPr="001602D0">
        <w:rPr>
          <w:rFonts w:eastAsia="Times New Roman" w:cs="David" w:hint="cs"/>
          <w:sz w:val="28"/>
          <w:szCs w:val="28"/>
          <w:rtl/>
        </w:rPr>
        <w:t xml:space="preserve"> </w:t>
      </w:r>
    </w:p>
    <w:p w14:paraId="177B6754" w14:textId="6EE22DE8" w:rsidR="00D3793D" w:rsidRDefault="00D3793D" w:rsidP="001E765C">
      <w:pPr>
        <w:pStyle w:val="ListParagraph"/>
        <w:numPr>
          <w:ilvl w:val="0"/>
          <w:numId w:val="13"/>
        </w:numPr>
        <w:spacing w:after="120" w:line="276" w:lineRule="auto"/>
        <w:ind w:left="363" w:hanging="357"/>
        <w:contextualSpacing/>
        <w:jc w:val="both"/>
        <w:rPr>
          <w:rFonts w:eastAsia="Times New Roman" w:cs="David"/>
          <w:sz w:val="28"/>
          <w:szCs w:val="28"/>
          <w:rtl/>
        </w:rPr>
      </w:pPr>
      <w:r w:rsidRPr="00D3793D">
        <w:rPr>
          <w:rFonts w:eastAsia="Times New Roman" w:cs="David"/>
          <w:sz w:val="28"/>
          <w:szCs w:val="28"/>
          <w:rtl/>
        </w:rPr>
        <w:t>שאלות הבהרה בקשר למכרז ניתן לה</w:t>
      </w:r>
      <w:r w:rsidR="009C13CC">
        <w:rPr>
          <w:rFonts w:eastAsia="Times New Roman" w:cs="David" w:hint="cs"/>
          <w:sz w:val="28"/>
          <w:szCs w:val="28"/>
          <w:rtl/>
        </w:rPr>
        <w:t xml:space="preserve">גיש באמצעות מערכת יהלום עד </w:t>
      </w:r>
      <w:r>
        <w:rPr>
          <w:rFonts w:eastAsia="Times New Roman" w:cs="David" w:hint="cs"/>
          <w:sz w:val="28"/>
          <w:szCs w:val="28"/>
          <w:rtl/>
        </w:rPr>
        <w:t xml:space="preserve">ליום </w:t>
      </w:r>
      <w:r w:rsidR="0065270C">
        <w:rPr>
          <w:rFonts w:eastAsia="Times New Roman" w:cs="David" w:hint="cs"/>
          <w:sz w:val="28"/>
          <w:szCs w:val="28"/>
          <w:rtl/>
        </w:rPr>
        <w:t>16</w:t>
      </w:r>
      <w:r w:rsidR="000E3F20">
        <w:rPr>
          <w:rFonts w:eastAsia="Times New Roman" w:cs="David" w:hint="cs"/>
          <w:sz w:val="28"/>
          <w:szCs w:val="28"/>
          <w:rtl/>
        </w:rPr>
        <w:t>.</w:t>
      </w:r>
      <w:r w:rsidR="0065270C">
        <w:rPr>
          <w:rFonts w:eastAsia="Times New Roman" w:cs="David" w:hint="cs"/>
          <w:sz w:val="28"/>
          <w:szCs w:val="28"/>
          <w:rtl/>
        </w:rPr>
        <w:t>06</w:t>
      </w:r>
      <w:r w:rsidR="000E3F20">
        <w:rPr>
          <w:rFonts w:eastAsia="Times New Roman" w:cs="David" w:hint="cs"/>
          <w:sz w:val="28"/>
          <w:szCs w:val="28"/>
          <w:rtl/>
        </w:rPr>
        <w:t>.</w:t>
      </w:r>
      <w:r w:rsidR="003777D3">
        <w:rPr>
          <w:rFonts w:eastAsia="Times New Roman" w:cs="David" w:hint="cs"/>
          <w:sz w:val="28"/>
          <w:szCs w:val="28"/>
          <w:rtl/>
        </w:rPr>
        <w:t>2024</w:t>
      </w:r>
      <w:r>
        <w:rPr>
          <w:rFonts w:eastAsia="Times New Roman" w:cs="David" w:hint="cs"/>
          <w:sz w:val="28"/>
          <w:szCs w:val="28"/>
          <w:rtl/>
        </w:rPr>
        <w:t>.</w:t>
      </w:r>
    </w:p>
    <w:p w14:paraId="74CD47C6" w14:textId="12E238F2" w:rsidR="00EE7277" w:rsidRPr="001602D0" w:rsidRDefault="00EE7277" w:rsidP="001E765C">
      <w:pPr>
        <w:pStyle w:val="ListParagraph"/>
        <w:numPr>
          <w:ilvl w:val="0"/>
          <w:numId w:val="13"/>
        </w:numPr>
        <w:spacing w:after="120" w:line="276" w:lineRule="auto"/>
        <w:ind w:left="363" w:hanging="357"/>
        <w:contextualSpacing/>
        <w:jc w:val="both"/>
        <w:rPr>
          <w:rFonts w:eastAsia="Times New Roman" w:cs="David"/>
          <w:sz w:val="28"/>
          <w:szCs w:val="28"/>
          <w:rtl/>
        </w:rPr>
      </w:pPr>
      <w:r w:rsidRPr="001602D0">
        <w:rPr>
          <w:rFonts w:eastAsia="Times New Roman" w:cs="David"/>
          <w:sz w:val="28"/>
          <w:szCs w:val="28"/>
          <w:rtl/>
        </w:rPr>
        <w:t xml:space="preserve">את ההצעה בצירוף כל המסמכים הדרושים יש להגיש באמצעות </w:t>
      </w:r>
      <w:r w:rsidRPr="001602D0">
        <w:rPr>
          <w:rFonts w:eastAsia="Times New Roman" w:cs="David" w:hint="cs"/>
          <w:sz w:val="28"/>
          <w:szCs w:val="28"/>
          <w:rtl/>
        </w:rPr>
        <w:t xml:space="preserve">תיבת המכרזים הדיגיטלית. הגשת הצעות אפשרית </w:t>
      </w:r>
      <w:r w:rsidRPr="00EE7277">
        <w:rPr>
          <w:rFonts w:eastAsia="Times New Roman" w:cs="David" w:hint="cs"/>
          <w:sz w:val="28"/>
          <w:szCs w:val="28"/>
          <w:rtl/>
        </w:rPr>
        <w:t xml:space="preserve">החל מתאריך </w:t>
      </w:r>
      <w:r w:rsidR="0065270C">
        <w:rPr>
          <w:rFonts w:eastAsia="Times New Roman" w:cs="David" w:hint="cs"/>
          <w:sz w:val="28"/>
          <w:szCs w:val="28"/>
          <w:rtl/>
        </w:rPr>
        <w:t>07</w:t>
      </w:r>
      <w:r w:rsidRPr="00EE7277">
        <w:rPr>
          <w:rFonts w:eastAsia="Times New Roman" w:cs="David" w:hint="cs"/>
          <w:sz w:val="28"/>
          <w:szCs w:val="28"/>
          <w:rtl/>
        </w:rPr>
        <w:t>.</w:t>
      </w:r>
      <w:r w:rsidR="0065270C">
        <w:rPr>
          <w:rFonts w:eastAsia="Times New Roman" w:cs="David" w:hint="cs"/>
          <w:sz w:val="28"/>
          <w:szCs w:val="28"/>
          <w:rtl/>
        </w:rPr>
        <w:t>07</w:t>
      </w:r>
      <w:r w:rsidRPr="00EE7277">
        <w:rPr>
          <w:rFonts w:eastAsia="Times New Roman" w:cs="David" w:hint="cs"/>
          <w:sz w:val="28"/>
          <w:szCs w:val="28"/>
          <w:rtl/>
        </w:rPr>
        <w:t>.</w:t>
      </w:r>
      <w:r w:rsidR="006D7DD9">
        <w:rPr>
          <w:rFonts w:eastAsia="Times New Roman" w:cs="David" w:hint="cs"/>
          <w:sz w:val="28"/>
          <w:szCs w:val="28"/>
          <w:rtl/>
        </w:rPr>
        <w:t>2024</w:t>
      </w:r>
      <w:r w:rsidRPr="00EE7277">
        <w:rPr>
          <w:rFonts w:eastAsia="Times New Roman" w:cs="David" w:hint="cs"/>
          <w:sz w:val="28"/>
          <w:szCs w:val="28"/>
          <w:rtl/>
        </w:rPr>
        <w:t xml:space="preserve"> בשעה 08:00 ועד </w:t>
      </w:r>
      <w:r w:rsidR="0065270C">
        <w:rPr>
          <w:rFonts w:eastAsia="Times New Roman" w:cs="David" w:hint="cs"/>
          <w:sz w:val="28"/>
          <w:szCs w:val="28"/>
          <w:rtl/>
        </w:rPr>
        <w:t>15</w:t>
      </w:r>
      <w:r w:rsidRPr="00EE7277">
        <w:rPr>
          <w:rFonts w:eastAsia="Times New Roman" w:cs="David" w:hint="cs"/>
          <w:sz w:val="28"/>
          <w:szCs w:val="28"/>
          <w:rtl/>
        </w:rPr>
        <w:t>.</w:t>
      </w:r>
      <w:r w:rsidR="0065270C">
        <w:rPr>
          <w:rFonts w:eastAsia="Times New Roman" w:cs="David" w:hint="cs"/>
          <w:sz w:val="28"/>
          <w:szCs w:val="28"/>
          <w:rtl/>
        </w:rPr>
        <w:t>07</w:t>
      </w:r>
      <w:r w:rsidRPr="00EE7277">
        <w:rPr>
          <w:rFonts w:eastAsia="Times New Roman" w:cs="David" w:hint="cs"/>
          <w:sz w:val="28"/>
          <w:szCs w:val="28"/>
          <w:rtl/>
        </w:rPr>
        <w:t>.</w:t>
      </w:r>
      <w:r w:rsidR="006D7DD9">
        <w:rPr>
          <w:rFonts w:eastAsia="Times New Roman" w:cs="David" w:hint="cs"/>
          <w:sz w:val="28"/>
          <w:szCs w:val="28"/>
          <w:rtl/>
        </w:rPr>
        <w:t>2024</w:t>
      </w:r>
      <w:r w:rsidRPr="00EE7277">
        <w:rPr>
          <w:rFonts w:eastAsia="Times New Roman" w:cs="David" w:hint="cs"/>
          <w:sz w:val="28"/>
          <w:szCs w:val="28"/>
          <w:rtl/>
        </w:rPr>
        <w:t xml:space="preserve"> בשעה 15:00.</w:t>
      </w:r>
      <w:r w:rsidRPr="001602D0">
        <w:rPr>
          <w:rFonts w:eastAsia="Times New Roman" w:cs="David" w:hint="cs"/>
          <w:sz w:val="28"/>
          <w:szCs w:val="28"/>
          <w:rtl/>
        </w:rPr>
        <w:t xml:space="preserve"> הנחיות להגשת הצעות לתיבת המכרזים הדיגיטלית מופיעות במסמכי המכרז עצמו. </w:t>
      </w:r>
    </w:p>
    <w:p w14:paraId="02476228" w14:textId="77777777" w:rsidR="00EE7277" w:rsidRPr="00805DE9" w:rsidRDefault="00EE7277" w:rsidP="001E765C">
      <w:pPr>
        <w:pStyle w:val="ListParagraph"/>
        <w:numPr>
          <w:ilvl w:val="0"/>
          <w:numId w:val="13"/>
        </w:numPr>
        <w:spacing w:after="120" w:line="276" w:lineRule="auto"/>
        <w:ind w:left="363" w:hanging="357"/>
        <w:contextualSpacing/>
        <w:jc w:val="both"/>
        <w:rPr>
          <w:rFonts w:eastAsia="Times New Roman" w:cs="David"/>
          <w:sz w:val="28"/>
          <w:szCs w:val="28"/>
          <w:rtl/>
        </w:rPr>
      </w:pPr>
      <w:r w:rsidRPr="001602D0">
        <w:rPr>
          <w:rFonts w:eastAsia="Times New Roman" w:cs="David" w:hint="cs"/>
          <w:sz w:val="28"/>
          <w:szCs w:val="28"/>
          <w:rtl/>
        </w:rPr>
        <w:t>ה</w:t>
      </w:r>
      <w:r w:rsidRPr="001602D0">
        <w:rPr>
          <w:rFonts w:eastAsia="Times New Roman" w:cs="David"/>
          <w:sz w:val="28"/>
          <w:szCs w:val="28"/>
          <w:rtl/>
        </w:rPr>
        <w:t>משרד רשאי שלא לקבל כל הצעה שהיא ו/או לבטל את המכרז מבלי להכריז על זוכה כלשהו</w:t>
      </w:r>
      <w:r w:rsidRPr="001602D0">
        <w:rPr>
          <w:rFonts w:eastAsia="Times New Roman" w:cs="David" w:hint="cs"/>
          <w:sz w:val="28"/>
          <w:szCs w:val="28"/>
          <w:rtl/>
        </w:rPr>
        <w:t xml:space="preserve"> ומבלי שיהיה חייב בתשלום תמורה</w:t>
      </w:r>
      <w:r w:rsidRPr="00805DE9">
        <w:rPr>
          <w:rFonts w:eastAsia="Times New Roman" w:cs="David" w:hint="cs"/>
          <w:sz w:val="28"/>
          <w:szCs w:val="28"/>
          <w:rtl/>
        </w:rPr>
        <w:t xml:space="preserve"> או פיצוי למי מהמציעים</w:t>
      </w:r>
      <w:r w:rsidRPr="00805DE9">
        <w:rPr>
          <w:rFonts w:eastAsia="Times New Roman" w:cs="David"/>
          <w:sz w:val="28"/>
          <w:szCs w:val="28"/>
        </w:rPr>
        <w:t>.</w:t>
      </w:r>
      <w:r w:rsidRPr="00805DE9">
        <w:rPr>
          <w:rFonts w:eastAsia="Times New Roman" w:cs="David"/>
          <w:sz w:val="28"/>
          <w:szCs w:val="28"/>
          <w:rtl/>
        </w:rPr>
        <w:t xml:space="preserve"> הפרטים המתוארים בהודעה זו </w:t>
      </w:r>
      <w:r w:rsidRPr="00805DE9">
        <w:rPr>
          <w:rFonts w:eastAsia="Times New Roman" w:cs="David" w:hint="eastAsia"/>
          <w:sz w:val="28"/>
          <w:szCs w:val="28"/>
          <w:rtl/>
        </w:rPr>
        <w:t>הם</w:t>
      </w:r>
      <w:r w:rsidRPr="00805DE9">
        <w:rPr>
          <w:rFonts w:eastAsia="Times New Roman" w:cs="David"/>
          <w:sz w:val="28"/>
          <w:szCs w:val="28"/>
          <w:rtl/>
        </w:rPr>
        <w:t xml:space="preserve"> תמציתיים וכלליים וההוראות המופיעות בחוברת המכרז עצמה הן אלה ש</w:t>
      </w:r>
      <w:r>
        <w:rPr>
          <w:rFonts w:eastAsia="Times New Roman" w:cs="David" w:hint="cs"/>
          <w:sz w:val="28"/>
          <w:szCs w:val="28"/>
          <w:rtl/>
        </w:rPr>
        <w:t xml:space="preserve">יחייבו </w:t>
      </w:r>
      <w:r w:rsidRPr="00805DE9">
        <w:rPr>
          <w:rFonts w:eastAsia="Times New Roman" w:cs="David"/>
          <w:sz w:val="28"/>
          <w:szCs w:val="28"/>
          <w:rtl/>
        </w:rPr>
        <w:t xml:space="preserve">את המשרד ואת המציע. </w:t>
      </w:r>
    </w:p>
    <w:p w14:paraId="74F1035C" w14:textId="77777777" w:rsidR="005675EE" w:rsidRDefault="005675EE" w:rsidP="00B4320F">
      <w:pPr>
        <w:spacing w:line="276" w:lineRule="auto"/>
        <w:ind w:left="-357"/>
        <w:jc w:val="both"/>
        <w:rPr>
          <w:rFonts w:eastAsia="Times New Roman" w:cs="David"/>
          <w:sz w:val="28"/>
          <w:szCs w:val="28"/>
          <w:u w:val="single"/>
          <w:rtl/>
        </w:rPr>
      </w:pP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p w14:paraId="0A7C80C6" w14:textId="6BA35B43"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4724988B" w:rsidR="00DF6816" w:rsidRPr="004F75D3" w:rsidRDefault="00DF6816" w:rsidP="001E765C">
      <w:pPr>
        <w:pStyle w:val="ListParagraph"/>
        <w:numPr>
          <w:ilvl w:val="0"/>
          <w:numId w:val="13"/>
        </w:numPr>
        <w:spacing w:after="120" w:line="276" w:lineRule="auto"/>
        <w:ind w:left="363" w:hanging="357"/>
        <w:contextualSpacing/>
        <w:jc w:val="both"/>
        <w:rPr>
          <w:rFonts w:eastAsia="Times New Roman" w:cs="David"/>
          <w:sz w:val="28"/>
          <w:szCs w:val="28"/>
        </w:rPr>
      </w:pPr>
      <w:r w:rsidRPr="004F75D3">
        <w:rPr>
          <w:rFonts w:eastAsia="Times New Roman" w:cs="David"/>
          <w:sz w:val="28"/>
          <w:szCs w:val="28"/>
          <w:rtl/>
        </w:rPr>
        <w:t>לאחר פרסום ה</w:t>
      </w:r>
      <w:r w:rsidR="00D57D7D">
        <w:rPr>
          <w:rFonts w:eastAsia="Times New Roman" w:cs="David" w:hint="cs"/>
          <w:sz w:val="28"/>
          <w:szCs w:val="28"/>
          <w:rtl/>
        </w:rPr>
        <w:t>פנייה</w:t>
      </w:r>
      <w:r w:rsidRPr="004F75D3">
        <w:rPr>
          <w:rFonts w:eastAsia="Times New Roman" w:cs="David"/>
          <w:sz w:val="28"/>
          <w:szCs w:val="28"/>
          <w:rtl/>
        </w:rPr>
        <w:t>, המשרד רשאי להכניס שינויים ועדכונים בתנאי ה</w:t>
      </w:r>
      <w:r w:rsidR="00010ADD">
        <w:rPr>
          <w:rFonts w:eastAsia="Times New Roman" w:cs="David" w:hint="cs"/>
          <w:sz w:val="28"/>
          <w:szCs w:val="28"/>
          <w:rtl/>
        </w:rPr>
        <w:t xml:space="preserve">הליך </w:t>
      </w:r>
      <w:r w:rsidRPr="004F75D3">
        <w:rPr>
          <w:rFonts w:eastAsia="Times New Roman" w:cs="David"/>
          <w:sz w:val="28"/>
          <w:szCs w:val="28"/>
          <w:rtl/>
        </w:rPr>
        <w:t xml:space="preserve">לפי שיקול דעתו. שינויים אלה יכולים לכלול בין היתר שינויים </w:t>
      </w:r>
      <w:r w:rsidR="005F73AA">
        <w:rPr>
          <w:rFonts w:eastAsia="Times New Roman" w:cs="David" w:hint="cs"/>
          <w:sz w:val="28"/>
          <w:szCs w:val="28"/>
          <w:rtl/>
        </w:rPr>
        <w:t xml:space="preserve">בתנאי המכרז, שינויים </w:t>
      </w:r>
      <w:r w:rsidRPr="004F75D3">
        <w:rPr>
          <w:rFonts w:eastAsia="Times New Roman" w:cs="David"/>
          <w:sz w:val="28"/>
          <w:szCs w:val="28"/>
          <w:rtl/>
        </w:rPr>
        <w:t>בתוכן ה</w:t>
      </w:r>
      <w:r w:rsidR="005F73AA">
        <w:rPr>
          <w:rFonts w:eastAsia="Times New Roman" w:cs="David" w:hint="cs"/>
          <w:sz w:val="28"/>
          <w:szCs w:val="28"/>
          <w:rtl/>
        </w:rPr>
        <w:t xml:space="preserve">מכרז, </w:t>
      </w:r>
      <w:r w:rsidRPr="004F75D3">
        <w:rPr>
          <w:rFonts w:eastAsia="Times New Roman" w:cs="David"/>
          <w:sz w:val="28"/>
          <w:szCs w:val="28"/>
          <w:rtl/>
        </w:rPr>
        <w:t xml:space="preserve">שינויים במועדי </w:t>
      </w:r>
      <w:r w:rsidR="005F73AA">
        <w:rPr>
          <w:rFonts w:eastAsia="Times New Roman" w:cs="David" w:hint="cs"/>
          <w:sz w:val="28"/>
          <w:szCs w:val="28"/>
          <w:rtl/>
        </w:rPr>
        <w:t xml:space="preserve">המכרז, </w:t>
      </w:r>
      <w:r w:rsidRPr="004F75D3">
        <w:rPr>
          <w:rFonts w:eastAsia="Times New Roman" w:cs="David"/>
          <w:sz w:val="28"/>
          <w:szCs w:val="28"/>
          <w:rtl/>
        </w:rPr>
        <w:t>מענה לשאלות הבהרה וכיו"ב.</w:t>
      </w:r>
    </w:p>
    <w:p w14:paraId="68295DFB" w14:textId="58CD7029" w:rsidR="00DF6816" w:rsidRDefault="00DF6816" w:rsidP="001E765C">
      <w:pPr>
        <w:pStyle w:val="ListParagraph"/>
        <w:numPr>
          <w:ilvl w:val="0"/>
          <w:numId w:val="13"/>
        </w:numPr>
        <w:spacing w:after="120" w:line="276" w:lineRule="auto"/>
        <w:ind w:left="363" w:hanging="357"/>
        <w:contextualSpacing/>
        <w:jc w:val="both"/>
        <w:rPr>
          <w:rFonts w:eastAsia="Times New Roman" w:cs="David"/>
          <w:sz w:val="28"/>
          <w:szCs w:val="28"/>
          <w:rtl/>
        </w:rPr>
      </w:pPr>
      <w:r w:rsidRPr="004F75D3">
        <w:rPr>
          <w:rFonts w:eastAsia="Times New Roman" w:cs="David"/>
          <w:sz w:val="28"/>
          <w:szCs w:val="28"/>
          <w:rtl/>
        </w:rPr>
        <w:t xml:space="preserve">הודעות על שינויים אלה יופיעו באתר האינטרנט של </w:t>
      </w:r>
      <w:r w:rsidR="0046655C">
        <w:rPr>
          <w:rFonts w:eastAsia="Times New Roman" w:cs="David" w:hint="cs"/>
          <w:sz w:val="28"/>
          <w:szCs w:val="28"/>
          <w:rtl/>
        </w:rPr>
        <w:t>ה</w:t>
      </w:r>
      <w:r w:rsidRPr="004F75D3">
        <w:rPr>
          <w:rFonts w:eastAsia="Times New Roman" w:cs="David"/>
          <w:sz w:val="28"/>
          <w:szCs w:val="28"/>
          <w:rtl/>
        </w:rPr>
        <w:t>משרד שבו ה</w:t>
      </w:r>
      <w:r w:rsidR="00D57D7D">
        <w:rPr>
          <w:rFonts w:eastAsia="Times New Roman" w:cs="David" w:hint="cs"/>
          <w:sz w:val="28"/>
          <w:szCs w:val="28"/>
          <w:rtl/>
        </w:rPr>
        <w:t>פנייה פורסמה</w:t>
      </w:r>
      <w:r w:rsidRPr="004F75D3">
        <w:rPr>
          <w:rFonts w:eastAsia="Times New Roman" w:cs="David"/>
          <w:sz w:val="28"/>
          <w:szCs w:val="28"/>
          <w:rtl/>
        </w:rPr>
        <w:t>. על המ</w:t>
      </w:r>
      <w:r w:rsidR="00D57D7D">
        <w:rPr>
          <w:rFonts w:eastAsia="Times New Roman" w:cs="David" w:hint="cs"/>
          <w:sz w:val="28"/>
          <w:szCs w:val="28"/>
          <w:rtl/>
        </w:rPr>
        <w:t xml:space="preserve">שיב </w:t>
      </w:r>
      <w:r w:rsidRPr="004F75D3">
        <w:rPr>
          <w:rFonts w:eastAsia="Times New Roman" w:cs="David"/>
          <w:sz w:val="28"/>
          <w:szCs w:val="28"/>
          <w:rtl/>
        </w:rPr>
        <w:t>לעקוב אחר הודעות ועדת המכרזים ככל שיפורסמו באתר. מ</w:t>
      </w:r>
      <w:r w:rsidR="00D57D7D">
        <w:rPr>
          <w:rFonts w:eastAsia="Times New Roman" w:cs="David" w:hint="cs"/>
          <w:sz w:val="28"/>
          <w:szCs w:val="28"/>
          <w:rtl/>
        </w:rPr>
        <w:t xml:space="preserve">שיב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33A9706F" w14:textId="77777777" w:rsidR="00D3793D" w:rsidRDefault="00D3793D" w:rsidP="00D57D7D">
      <w:pPr>
        <w:spacing w:line="276" w:lineRule="auto"/>
        <w:ind w:left="-360"/>
        <w:contextualSpacing/>
        <w:jc w:val="both"/>
        <w:rPr>
          <w:rFonts w:eastAsia="Times New Roman" w:cs="David"/>
          <w:sz w:val="28"/>
          <w:szCs w:val="28"/>
          <w:u w:val="single"/>
          <w:rtl/>
        </w:rPr>
      </w:pPr>
    </w:p>
    <w:p w14:paraId="6B4AAA51" w14:textId="77777777" w:rsidR="005675EE" w:rsidRDefault="005675EE" w:rsidP="00D57D7D">
      <w:pPr>
        <w:spacing w:line="276" w:lineRule="auto"/>
        <w:ind w:left="-360"/>
        <w:contextualSpacing/>
        <w:jc w:val="both"/>
        <w:rPr>
          <w:rFonts w:eastAsia="Times New Roman" w:cs="David"/>
          <w:sz w:val="28"/>
          <w:szCs w:val="28"/>
          <w:u w:val="single"/>
          <w:rtl/>
        </w:rPr>
      </w:pPr>
    </w:p>
    <w:p w14:paraId="60EACB32" w14:textId="77777777" w:rsidR="005675EE" w:rsidRDefault="005675EE" w:rsidP="00D57D7D">
      <w:pPr>
        <w:spacing w:line="276" w:lineRule="auto"/>
        <w:ind w:left="-360"/>
        <w:contextualSpacing/>
        <w:jc w:val="both"/>
        <w:rPr>
          <w:rFonts w:eastAsia="Times New Roman" w:cs="David"/>
          <w:sz w:val="28"/>
          <w:szCs w:val="28"/>
          <w:u w:val="single"/>
          <w:rtl/>
        </w:rPr>
      </w:pPr>
    </w:p>
    <w:p w14:paraId="4E30793F" w14:textId="77777777" w:rsidR="003823FE" w:rsidRDefault="003823FE" w:rsidP="00D57D7D">
      <w:pPr>
        <w:spacing w:line="276" w:lineRule="auto"/>
        <w:ind w:left="-360"/>
        <w:contextualSpacing/>
        <w:jc w:val="both"/>
        <w:rPr>
          <w:rFonts w:eastAsia="Times New Roman" w:cs="David"/>
          <w:sz w:val="28"/>
          <w:szCs w:val="28"/>
          <w:u w:val="single"/>
          <w:rtl/>
        </w:rPr>
      </w:pPr>
    </w:p>
    <w:p w14:paraId="38BDD06B" w14:textId="77777777" w:rsidR="003823FE" w:rsidRDefault="003823FE" w:rsidP="00D57D7D">
      <w:pPr>
        <w:spacing w:line="276" w:lineRule="auto"/>
        <w:ind w:left="-360"/>
        <w:contextualSpacing/>
        <w:jc w:val="both"/>
        <w:rPr>
          <w:rFonts w:eastAsia="Times New Roman" w:cs="David"/>
          <w:sz w:val="28"/>
          <w:szCs w:val="28"/>
          <w:u w:val="single"/>
          <w:rtl/>
        </w:rPr>
      </w:pPr>
    </w:p>
    <w:p w14:paraId="1F209267" w14:textId="77777777" w:rsidR="003823FE" w:rsidRDefault="003823FE" w:rsidP="00D57D7D">
      <w:pPr>
        <w:spacing w:line="276" w:lineRule="auto"/>
        <w:ind w:left="-360"/>
        <w:contextualSpacing/>
        <w:jc w:val="both"/>
        <w:rPr>
          <w:rFonts w:eastAsia="Times New Roman" w:cs="David"/>
          <w:sz w:val="28"/>
          <w:szCs w:val="28"/>
          <w:u w:val="single"/>
          <w:rtl/>
        </w:rPr>
      </w:pPr>
    </w:p>
    <w:p w14:paraId="18C25A67" w14:textId="64F17BA0" w:rsidR="00D3793D" w:rsidRPr="00D3793D" w:rsidRDefault="00D3793D" w:rsidP="00D57D7D">
      <w:pPr>
        <w:spacing w:line="276" w:lineRule="auto"/>
        <w:ind w:left="-360"/>
        <w:contextualSpacing/>
        <w:jc w:val="both"/>
        <w:rPr>
          <w:rFonts w:eastAsia="Times New Roman" w:cs="David"/>
          <w:sz w:val="28"/>
          <w:szCs w:val="28"/>
          <w:u w:val="single"/>
          <w:rtl/>
        </w:rPr>
      </w:pPr>
      <w:r w:rsidRPr="00D3793D">
        <w:rPr>
          <w:rFonts w:eastAsia="Times New Roman" w:cs="David" w:hint="cs"/>
          <w:sz w:val="28"/>
          <w:szCs w:val="28"/>
          <w:u w:val="single"/>
          <w:rtl/>
        </w:rPr>
        <w:t>טופס הרשמה למכרז</w:t>
      </w:r>
    </w:p>
    <w:p w14:paraId="14EC3E3D" w14:textId="281A6C88" w:rsidR="00D3793D" w:rsidRDefault="00D3793D" w:rsidP="001E765C">
      <w:pPr>
        <w:pStyle w:val="ListParagraph"/>
        <w:numPr>
          <w:ilvl w:val="0"/>
          <w:numId w:val="13"/>
        </w:numPr>
        <w:spacing w:after="120" w:line="276" w:lineRule="auto"/>
        <w:ind w:left="363" w:hanging="357"/>
        <w:contextualSpacing/>
        <w:jc w:val="both"/>
        <w:rPr>
          <w:rFonts w:eastAsia="Times New Roman" w:cs="David"/>
          <w:sz w:val="28"/>
          <w:szCs w:val="28"/>
          <w:rtl/>
        </w:rPr>
      </w:pPr>
      <w:r>
        <w:rPr>
          <w:rFonts w:eastAsia="Times New Roman" w:cs="David" w:hint="cs"/>
          <w:sz w:val="28"/>
          <w:szCs w:val="28"/>
          <w:rtl/>
        </w:rPr>
        <w:t xml:space="preserve">שימת לב המציעים כי חוברת המכרז כוללת גם טופס הרשמה. </w:t>
      </w:r>
    </w:p>
    <w:p w14:paraId="66391514" w14:textId="42264FF6" w:rsidR="00D3793D" w:rsidRDefault="00D3793D" w:rsidP="001E765C">
      <w:pPr>
        <w:pStyle w:val="ListParagraph"/>
        <w:numPr>
          <w:ilvl w:val="0"/>
          <w:numId w:val="13"/>
        </w:numPr>
        <w:spacing w:after="120" w:line="276" w:lineRule="auto"/>
        <w:ind w:left="363" w:hanging="357"/>
        <w:contextualSpacing/>
        <w:jc w:val="both"/>
        <w:rPr>
          <w:rFonts w:eastAsia="Times New Roman" w:cs="David"/>
          <w:sz w:val="28"/>
          <w:szCs w:val="28"/>
          <w:rtl/>
        </w:rPr>
      </w:pPr>
      <w:r w:rsidRPr="00D3793D">
        <w:rPr>
          <w:rFonts w:eastAsia="Times New Roman" w:cs="David"/>
          <w:sz w:val="28"/>
          <w:szCs w:val="28"/>
          <w:rtl/>
        </w:rPr>
        <w:t>חלה חובת הרשמה למכרז באמצעות משלוח טופס זה</w:t>
      </w:r>
      <w:r>
        <w:rPr>
          <w:rFonts w:eastAsia="Times New Roman" w:cs="David" w:hint="cs"/>
          <w:sz w:val="28"/>
          <w:szCs w:val="28"/>
          <w:rtl/>
        </w:rPr>
        <w:t xml:space="preserve"> לכתובת דוא"ל </w:t>
      </w:r>
      <w:hyperlink r:id="rId8" w:history="1">
        <w:r w:rsidRPr="001E765C">
          <w:rPr>
            <w:rFonts w:eastAsia="Times New Roman" w:cs="David"/>
            <w:sz w:val="28"/>
            <w:szCs w:val="28"/>
          </w:rPr>
          <w:t>michrazim@mfa.gov.il</w:t>
        </w:r>
      </w:hyperlink>
      <w:r w:rsidRPr="00D3793D">
        <w:rPr>
          <w:rFonts w:eastAsia="Times New Roman" w:cs="David"/>
          <w:sz w:val="28"/>
          <w:szCs w:val="28"/>
          <w:rtl/>
        </w:rPr>
        <w:t xml:space="preserve">. </w:t>
      </w:r>
    </w:p>
    <w:p w14:paraId="482194D2" w14:textId="2267EDA2" w:rsidR="00D3793D" w:rsidRDefault="00D3793D" w:rsidP="001E765C">
      <w:pPr>
        <w:pStyle w:val="ListParagraph"/>
        <w:numPr>
          <w:ilvl w:val="0"/>
          <w:numId w:val="13"/>
        </w:numPr>
        <w:spacing w:after="120" w:line="276" w:lineRule="auto"/>
        <w:ind w:left="363" w:hanging="357"/>
        <w:contextualSpacing/>
        <w:jc w:val="both"/>
        <w:rPr>
          <w:rFonts w:eastAsia="Times New Roman" w:cs="David"/>
          <w:sz w:val="28"/>
          <w:szCs w:val="28"/>
        </w:rPr>
      </w:pPr>
      <w:r w:rsidRPr="00D3793D">
        <w:rPr>
          <w:rFonts w:eastAsia="Times New Roman" w:cs="David"/>
          <w:sz w:val="28"/>
          <w:szCs w:val="28"/>
          <w:rtl/>
        </w:rPr>
        <w:t>מציע שלא ירשם למכרז כנדרש לא יקבל מענה לשאלות הבהרה ו/או עדכונים בקשר לשינויים אפשריים במועדי ההגשה, שינויים בתנאי</w:t>
      </w:r>
      <w:r w:rsidR="00D01E45">
        <w:rPr>
          <w:rFonts w:eastAsia="Times New Roman" w:cs="David" w:hint="cs"/>
          <w:sz w:val="28"/>
          <w:szCs w:val="28"/>
          <w:rtl/>
        </w:rPr>
        <w:t xml:space="preserve"> המכרז </w:t>
      </w:r>
      <w:r w:rsidRPr="00D3793D">
        <w:rPr>
          <w:rFonts w:eastAsia="Times New Roman" w:cs="David"/>
          <w:sz w:val="28"/>
          <w:szCs w:val="28"/>
          <w:rtl/>
        </w:rPr>
        <w:t xml:space="preserve">וכד'. </w:t>
      </w:r>
      <w:r>
        <w:rPr>
          <w:rFonts w:eastAsia="Times New Roman" w:cs="David" w:hint="cs"/>
          <w:sz w:val="28"/>
          <w:szCs w:val="28"/>
          <w:rtl/>
        </w:rPr>
        <w:t xml:space="preserve">מציע </w:t>
      </w:r>
      <w:r w:rsidRPr="00D3793D">
        <w:rPr>
          <w:rFonts w:eastAsia="Times New Roman" w:cs="David"/>
          <w:sz w:val="28"/>
          <w:szCs w:val="28"/>
          <w:rtl/>
        </w:rPr>
        <w:t>שלא ישלח טופס הרשמה יהיה מנוע מהעלאת טענה כלשהי כלפי המשרד עקב אי קבלת מידע על עדכונים אודות תנאי המכרז ומועדיו. האחריות למשלוח טופס ההרשמה לכתובת הרשומה להלן חלה על המציע בלבד. משלוח טופס הרשמה אינו פוטר את המציע מהצורך לעקוב אחר הודעות ועדכונים שיופיעו באתר האינטרנט.</w:t>
      </w:r>
    </w:p>
    <w:p w14:paraId="08142F6E" w14:textId="0410A468" w:rsidR="0031465B" w:rsidRDefault="0031465B" w:rsidP="0031465B">
      <w:pPr>
        <w:spacing w:after="120" w:line="276" w:lineRule="auto"/>
        <w:contextualSpacing/>
        <w:jc w:val="both"/>
        <w:rPr>
          <w:rFonts w:eastAsia="Times New Roman" w:cs="David"/>
          <w:sz w:val="28"/>
          <w:szCs w:val="28"/>
          <w:rtl/>
        </w:rPr>
      </w:pPr>
    </w:p>
    <w:p w14:paraId="0D7FCFEC" w14:textId="7B5855AA" w:rsidR="0031465B" w:rsidRDefault="0031465B" w:rsidP="0031465B">
      <w:pPr>
        <w:spacing w:after="120" w:line="276" w:lineRule="auto"/>
        <w:contextualSpacing/>
        <w:jc w:val="both"/>
        <w:rPr>
          <w:rFonts w:eastAsia="Times New Roman" w:cs="David"/>
          <w:sz w:val="28"/>
          <w:szCs w:val="28"/>
          <w:rtl/>
        </w:rPr>
      </w:pPr>
    </w:p>
    <w:p w14:paraId="5F178D8D" w14:textId="25A0A681" w:rsidR="0031465B" w:rsidRDefault="0031465B" w:rsidP="0031465B">
      <w:pPr>
        <w:spacing w:after="120" w:line="276" w:lineRule="auto"/>
        <w:contextualSpacing/>
        <w:jc w:val="both"/>
        <w:rPr>
          <w:rFonts w:eastAsia="Times New Roman" w:cs="David"/>
          <w:sz w:val="28"/>
          <w:szCs w:val="28"/>
          <w:rtl/>
        </w:rPr>
      </w:pPr>
    </w:p>
    <w:p w14:paraId="1F20627B" w14:textId="386EC454" w:rsidR="0031465B" w:rsidRDefault="0031465B" w:rsidP="0031465B">
      <w:pPr>
        <w:spacing w:after="120" w:line="276" w:lineRule="auto"/>
        <w:contextualSpacing/>
        <w:jc w:val="both"/>
        <w:rPr>
          <w:rFonts w:eastAsia="Times New Roman" w:cs="David"/>
          <w:sz w:val="28"/>
          <w:szCs w:val="28"/>
          <w:rtl/>
        </w:rPr>
      </w:pPr>
    </w:p>
    <w:p w14:paraId="0C6E9479" w14:textId="0942A427" w:rsidR="0031465B" w:rsidRDefault="0031465B" w:rsidP="0031465B">
      <w:pPr>
        <w:spacing w:after="120" w:line="276" w:lineRule="auto"/>
        <w:contextualSpacing/>
        <w:jc w:val="both"/>
        <w:rPr>
          <w:rFonts w:eastAsia="Times New Roman" w:cs="David"/>
          <w:sz w:val="28"/>
          <w:szCs w:val="28"/>
          <w:rtl/>
        </w:rPr>
      </w:pPr>
    </w:p>
    <w:p w14:paraId="3911B126" w14:textId="0430E753" w:rsidR="0031465B" w:rsidRPr="0031465B" w:rsidRDefault="0031465B" w:rsidP="0031465B">
      <w:pPr>
        <w:spacing w:after="120" w:line="276" w:lineRule="auto"/>
        <w:contextualSpacing/>
        <w:jc w:val="both"/>
        <w:rPr>
          <w:rFonts w:eastAsia="Times New Roman" w:cs="David"/>
          <w:sz w:val="28"/>
          <w:szCs w:val="28"/>
          <w:rtl/>
        </w:rPr>
      </w:pPr>
    </w:p>
    <w:p w14:paraId="31279BE2" w14:textId="77777777" w:rsidR="004C696D" w:rsidRPr="004C696D" w:rsidRDefault="004C696D" w:rsidP="006167C5">
      <w:pPr>
        <w:spacing w:line="276" w:lineRule="auto"/>
        <w:ind w:left="-360"/>
        <w:contextualSpacing/>
        <w:rPr>
          <w:rFonts w:eastAsia="Times New Roman" w:cs="David"/>
          <w:sz w:val="28"/>
          <w:szCs w:val="28"/>
          <w:rtl/>
        </w:rPr>
      </w:pPr>
    </w:p>
    <w:sectPr w:rsidR="004C696D" w:rsidRPr="004C696D" w:rsidSect="00177A9E">
      <w:headerReference w:type="default" r:id="rId9"/>
      <w:footerReference w:type="default" r:id="rId10"/>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93285F" w14:textId="77777777" w:rsidR="00882F5A" w:rsidRDefault="00882F5A">
      <w:pPr>
        <w:rPr>
          <w:rtl/>
        </w:rPr>
      </w:pPr>
      <w:r>
        <w:separator/>
      </w:r>
    </w:p>
  </w:endnote>
  <w:endnote w:type="continuationSeparator" w:id="0">
    <w:p w14:paraId="24F9C0D7" w14:textId="77777777" w:rsidR="00882F5A" w:rsidRDefault="00882F5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B1"/>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4A22BBC5" w14:textId="77777777" w:rsidR="00725A86" w:rsidRPr="00725A86" w:rsidRDefault="00725A86" w:rsidP="00725A86">
    <w:pPr>
      <w:jc w:val="center"/>
      <w:rPr>
        <w:rFonts w:eastAsia="Times New Roman"/>
      </w:rPr>
    </w:pPr>
    <w:r w:rsidRPr="00725A86">
      <w:rPr>
        <w:rFonts w:eastAsia="Times New Roman" w:cs="Narkisim" w:hint="cs"/>
        <w:b/>
        <w:bCs/>
        <w:sz w:val="26"/>
        <w:szCs w:val="26"/>
        <w:rtl/>
      </w:rPr>
      <w:t xml:space="preserve">מכרז פומבי 29/2024 </w:t>
    </w:r>
    <w:r w:rsidRPr="00725A86">
      <w:rPr>
        <w:rFonts w:ascii="Narkisim" w:eastAsia="Times New Roman" w:hAnsi="Narkisim" w:cs="Narkisim" w:hint="cs"/>
        <w:b/>
        <w:bCs/>
        <w:sz w:val="26"/>
        <w:szCs w:val="26"/>
        <w:rtl/>
      </w:rPr>
      <w:t xml:space="preserve">אספקת ציוד ייעודי לחטיבת הביטחון - </w:t>
    </w:r>
    <w:r w:rsidRPr="00725A86">
      <w:rPr>
        <w:rFonts w:eastAsia="Times New Roman" w:cs="Narkisim" w:hint="cs"/>
        <w:b/>
        <w:bCs/>
        <w:sz w:val="26"/>
        <w:szCs w:val="26"/>
        <w:rtl/>
      </w:rPr>
      <w:t xml:space="preserve">משרד החוץ, </w:t>
    </w:r>
    <w:r w:rsidRPr="00725A86">
      <w:rPr>
        <w:rFonts w:eastAsia="Times New Roman" w:cs="Narkisim"/>
        <w:b/>
        <w:bCs/>
        <w:sz w:val="26"/>
        <w:szCs w:val="26"/>
        <w:rtl/>
      </w:rPr>
      <w:t xml:space="preserve">עמוד </w:t>
    </w:r>
    <w:r w:rsidRPr="00725A86">
      <w:rPr>
        <w:rFonts w:eastAsia="Times New Roman" w:cs="Narkisim"/>
        <w:b/>
        <w:bCs/>
        <w:sz w:val="26"/>
        <w:szCs w:val="26"/>
      </w:rPr>
      <w:fldChar w:fldCharType="begin"/>
    </w:r>
    <w:r w:rsidRPr="00725A86">
      <w:rPr>
        <w:rFonts w:eastAsia="Times New Roman" w:cs="Narkisim"/>
        <w:b/>
        <w:bCs/>
        <w:sz w:val="26"/>
        <w:szCs w:val="26"/>
      </w:rPr>
      <w:instrText xml:space="preserve"> PAGE </w:instrText>
    </w:r>
    <w:r w:rsidRPr="00725A86">
      <w:rPr>
        <w:rFonts w:eastAsia="Times New Roman" w:cs="Narkisim"/>
        <w:b/>
        <w:bCs/>
        <w:sz w:val="26"/>
        <w:szCs w:val="26"/>
      </w:rPr>
      <w:fldChar w:fldCharType="separate"/>
    </w:r>
    <w:r w:rsidRPr="00725A86">
      <w:rPr>
        <w:rFonts w:eastAsia="Times New Roman" w:cs="Narkisim"/>
        <w:b/>
        <w:bCs/>
        <w:sz w:val="26"/>
        <w:szCs w:val="26"/>
      </w:rPr>
      <w:t>1</w:t>
    </w:r>
    <w:r w:rsidRPr="00725A86">
      <w:rPr>
        <w:rFonts w:eastAsia="Times New Roman" w:cs="Narkisim"/>
        <w:b/>
        <w:bCs/>
        <w:sz w:val="26"/>
        <w:szCs w:val="26"/>
      </w:rPr>
      <w:fldChar w:fldCharType="end"/>
    </w:r>
    <w:r w:rsidRPr="00725A86">
      <w:rPr>
        <w:rFonts w:eastAsia="Times New Roman" w:cs="Narkisim"/>
        <w:b/>
        <w:bCs/>
        <w:sz w:val="26"/>
        <w:szCs w:val="26"/>
        <w:rtl/>
      </w:rPr>
      <w:t xml:space="preserve"> מתוך </w:t>
    </w:r>
    <w:r w:rsidRPr="00725A86">
      <w:rPr>
        <w:rFonts w:eastAsia="Times New Roman" w:cs="Narkisim"/>
        <w:b/>
        <w:bCs/>
        <w:sz w:val="26"/>
        <w:szCs w:val="26"/>
      </w:rPr>
      <w:fldChar w:fldCharType="begin"/>
    </w:r>
    <w:r w:rsidRPr="00725A86">
      <w:rPr>
        <w:rFonts w:eastAsia="Times New Roman" w:cs="Narkisim"/>
        <w:b/>
        <w:bCs/>
        <w:sz w:val="26"/>
        <w:szCs w:val="26"/>
      </w:rPr>
      <w:instrText xml:space="preserve"> NUMPAGES  </w:instrText>
    </w:r>
    <w:r w:rsidRPr="00725A86">
      <w:rPr>
        <w:rFonts w:eastAsia="Times New Roman" w:cs="Narkisim"/>
        <w:b/>
        <w:bCs/>
        <w:sz w:val="26"/>
        <w:szCs w:val="26"/>
      </w:rPr>
      <w:fldChar w:fldCharType="separate"/>
    </w:r>
    <w:r w:rsidRPr="00725A86">
      <w:rPr>
        <w:rFonts w:eastAsia="Times New Roman" w:cs="Narkisim"/>
        <w:b/>
        <w:bCs/>
        <w:sz w:val="26"/>
        <w:szCs w:val="26"/>
      </w:rPr>
      <w:t>7</w:t>
    </w:r>
    <w:r w:rsidRPr="00725A86">
      <w:rPr>
        <w:rFonts w:eastAsia="Times New Roman" w:cs="Narkisim"/>
        <w:b/>
        <w:bCs/>
        <w:sz w:val="26"/>
        <w:szCs w:val="2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954334" w14:textId="77777777" w:rsidR="00882F5A" w:rsidRDefault="00882F5A">
      <w:r>
        <w:separator/>
      </w:r>
    </w:p>
  </w:footnote>
  <w:footnote w:type="continuationSeparator" w:id="0">
    <w:p w14:paraId="3055AA5B" w14:textId="77777777" w:rsidR="00882F5A" w:rsidRDefault="00882F5A">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89224D"/>
    <w:multiLevelType w:val="hybridMultilevel"/>
    <w:tmpl w:val="1A2EBE74"/>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AC00658"/>
    <w:multiLevelType w:val="hybridMultilevel"/>
    <w:tmpl w:val="5FFCDD32"/>
    <w:lvl w:ilvl="0" w:tplc="B1CA2B02">
      <w:start w:val="1"/>
      <w:numFmt w:val="decimal"/>
      <w:lvlText w:val="%1."/>
      <w:lvlJc w:val="left"/>
      <w:pPr>
        <w:tabs>
          <w:tab w:val="num" w:pos="360"/>
        </w:tabs>
        <w:ind w:left="360" w:hanging="360"/>
      </w:pPr>
      <w:rPr>
        <w:b w:val="0"/>
        <w:bCs w:val="0"/>
        <w:color w:val="auto"/>
        <w:lang w:bidi="he-IL"/>
      </w:rPr>
    </w:lvl>
    <w:lvl w:ilvl="1" w:tplc="20CECBAA">
      <w:start w:val="1"/>
      <w:numFmt w:val="hebrew1"/>
      <w:lvlText w:val="%2."/>
      <w:lvlJc w:val="left"/>
      <w:pPr>
        <w:tabs>
          <w:tab w:val="num" w:pos="1080"/>
        </w:tabs>
        <w:ind w:left="1080" w:hanging="360"/>
      </w:pPr>
      <w:rPr>
        <w:lang w:bidi="he-IL"/>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4" w15:restartNumberingAfterBreak="0">
    <w:nsid w:val="160272FF"/>
    <w:multiLevelType w:val="hybridMultilevel"/>
    <w:tmpl w:val="EAA69620"/>
    <w:lvl w:ilvl="0" w:tplc="5B1EEDF8">
      <w:start w:val="1"/>
      <w:numFmt w:val="hebrew1"/>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 w15:restartNumberingAfterBreak="0">
    <w:nsid w:val="17D04B20"/>
    <w:multiLevelType w:val="hybridMultilevel"/>
    <w:tmpl w:val="92A4156A"/>
    <w:lvl w:ilvl="0" w:tplc="579C5DC8">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9" w15:restartNumberingAfterBreak="0">
    <w:nsid w:val="41E40450"/>
    <w:multiLevelType w:val="hybridMultilevel"/>
    <w:tmpl w:val="646627F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62E70BA7"/>
    <w:multiLevelType w:val="hybridMultilevel"/>
    <w:tmpl w:val="64F0B2DC"/>
    <w:lvl w:ilvl="0" w:tplc="579C5DC8">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63F735C9"/>
    <w:multiLevelType w:val="hybridMultilevel"/>
    <w:tmpl w:val="C3F87D08"/>
    <w:lvl w:ilvl="0" w:tplc="0B06575A">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num w:numId="1">
    <w:abstractNumId w:val="12"/>
  </w:num>
  <w:num w:numId="2">
    <w:abstractNumId w:val="0"/>
  </w:num>
  <w:num w:numId="3">
    <w:abstractNumId w:val="2"/>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
    <w:abstractNumId w:val="7"/>
  </w:num>
  <w:num w:numId="6">
    <w:abstractNumId w:val="6"/>
  </w:num>
  <w:num w:numId="7">
    <w:abstractNumId w:val="13"/>
  </w:num>
  <w:num w:numId="8">
    <w:abstractNumId w:val="4"/>
  </w:num>
  <w:num w:numId="9">
    <w:abstractNumId w:val="11"/>
  </w:num>
  <w:num w:numId="10">
    <w:abstractNumId w:val="9"/>
  </w:num>
  <w:num w:numId="11">
    <w:abstractNumId w:val="5"/>
  </w:num>
  <w:num w:numId="12">
    <w:abstractNumId w:val="10"/>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2529"/>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B48"/>
    <w:rsid w:val="00071BEF"/>
    <w:rsid w:val="00071E11"/>
    <w:rsid w:val="000731D0"/>
    <w:rsid w:val="000739B6"/>
    <w:rsid w:val="00073D58"/>
    <w:rsid w:val="00074FA8"/>
    <w:rsid w:val="00076005"/>
    <w:rsid w:val="00076772"/>
    <w:rsid w:val="0007748C"/>
    <w:rsid w:val="00077E95"/>
    <w:rsid w:val="0008076A"/>
    <w:rsid w:val="000810F7"/>
    <w:rsid w:val="0008136F"/>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3F20"/>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FD0"/>
    <w:rsid w:val="00181D86"/>
    <w:rsid w:val="001820CD"/>
    <w:rsid w:val="00182E53"/>
    <w:rsid w:val="00182F9A"/>
    <w:rsid w:val="00183179"/>
    <w:rsid w:val="00183BE6"/>
    <w:rsid w:val="00184855"/>
    <w:rsid w:val="00184B2E"/>
    <w:rsid w:val="001861C4"/>
    <w:rsid w:val="001867C5"/>
    <w:rsid w:val="0018681B"/>
    <w:rsid w:val="00187BDA"/>
    <w:rsid w:val="00191736"/>
    <w:rsid w:val="001924EE"/>
    <w:rsid w:val="00192FB9"/>
    <w:rsid w:val="001941BF"/>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E765C"/>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37753"/>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4E25"/>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70F"/>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3346"/>
    <w:rsid w:val="00284520"/>
    <w:rsid w:val="00284818"/>
    <w:rsid w:val="0028493B"/>
    <w:rsid w:val="00284DA0"/>
    <w:rsid w:val="00284E40"/>
    <w:rsid w:val="002866CF"/>
    <w:rsid w:val="002875CE"/>
    <w:rsid w:val="00287B00"/>
    <w:rsid w:val="00287D81"/>
    <w:rsid w:val="00290DAB"/>
    <w:rsid w:val="002918EE"/>
    <w:rsid w:val="00292A53"/>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3C6F"/>
    <w:rsid w:val="002E45F6"/>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465B"/>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5A9C"/>
    <w:rsid w:val="00335C01"/>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6032"/>
    <w:rsid w:val="00357225"/>
    <w:rsid w:val="00357910"/>
    <w:rsid w:val="00360980"/>
    <w:rsid w:val="00360A8D"/>
    <w:rsid w:val="003616BC"/>
    <w:rsid w:val="00361AEF"/>
    <w:rsid w:val="00362173"/>
    <w:rsid w:val="003623F8"/>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777D3"/>
    <w:rsid w:val="00380C5D"/>
    <w:rsid w:val="00381F70"/>
    <w:rsid w:val="003823FE"/>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55C"/>
    <w:rsid w:val="00466836"/>
    <w:rsid w:val="0046745B"/>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96D"/>
    <w:rsid w:val="004C6EB0"/>
    <w:rsid w:val="004C6F82"/>
    <w:rsid w:val="004C7065"/>
    <w:rsid w:val="004C7175"/>
    <w:rsid w:val="004D0908"/>
    <w:rsid w:val="004D20FA"/>
    <w:rsid w:val="004D25EC"/>
    <w:rsid w:val="004D27FE"/>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68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17ABF"/>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5EE"/>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5F73AA"/>
    <w:rsid w:val="00600220"/>
    <w:rsid w:val="00601C2B"/>
    <w:rsid w:val="00605E22"/>
    <w:rsid w:val="006079B4"/>
    <w:rsid w:val="00611625"/>
    <w:rsid w:val="00611811"/>
    <w:rsid w:val="00611C31"/>
    <w:rsid w:val="00611FFF"/>
    <w:rsid w:val="00613098"/>
    <w:rsid w:val="00613496"/>
    <w:rsid w:val="00613704"/>
    <w:rsid w:val="00614539"/>
    <w:rsid w:val="006149CF"/>
    <w:rsid w:val="00614AB2"/>
    <w:rsid w:val="0061521E"/>
    <w:rsid w:val="006167C5"/>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270C"/>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603"/>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A7776"/>
    <w:rsid w:val="006B018B"/>
    <w:rsid w:val="006B044C"/>
    <w:rsid w:val="006B11F8"/>
    <w:rsid w:val="006B1C73"/>
    <w:rsid w:val="006B2FBF"/>
    <w:rsid w:val="006B51D8"/>
    <w:rsid w:val="006B579C"/>
    <w:rsid w:val="006B6701"/>
    <w:rsid w:val="006B79C2"/>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D7DD9"/>
    <w:rsid w:val="006E0053"/>
    <w:rsid w:val="006E0127"/>
    <w:rsid w:val="006E080A"/>
    <w:rsid w:val="006E0AA7"/>
    <w:rsid w:val="006E27B9"/>
    <w:rsid w:val="006E30E1"/>
    <w:rsid w:val="006E3B16"/>
    <w:rsid w:val="006E5EC9"/>
    <w:rsid w:val="006E7D34"/>
    <w:rsid w:val="006F0FBC"/>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8E7"/>
    <w:rsid w:val="007250E1"/>
    <w:rsid w:val="00725745"/>
    <w:rsid w:val="00725A86"/>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029"/>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7AF"/>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3A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4CF"/>
    <w:rsid w:val="00862ADB"/>
    <w:rsid w:val="00863069"/>
    <w:rsid w:val="00863CAE"/>
    <w:rsid w:val="00864475"/>
    <w:rsid w:val="00864BF6"/>
    <w:rsid w:val="00865AB8"/>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2F5A"/>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EE3"/>
    <w:rsid w:val="008C68BE"/>
    <w:rsid w:val="008C7774"/>
    <w:rsid w:val="008D001D"/>
    <w:rsid w:val="008D0C07"/>
    <w:rsid w:val="008D3AB4"/>
    <w:rsid w:val="008D5C1B"/>
    <w:rsid w:val="008D6E7B"/>
    <w:rsid w:val="008D78EC"/>
    <w:rsid w:val="008E2459"/>
    <w:rsid w:val="008E2698"/>
    <w:rsid w:val="008E2AF4"/>
    <w:rsid w:val="008E342D"/>
    <w:rsid w:val="008E35FB"/>
    <w:rsid w:val="008E3708"/>
    <w:rsid w:val="008E38FC"/>
    <w:rsid w:val="008E476C"/>
    <w:rsid w:val="008E4D97"/>
    <w:rsid w:val="008E4DEC"/>
    <w:rsid w:val="008E5699"/>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17B44"/>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591"/>
    <w:rsid w:val="009B66E7"/>
    <w:rsid w:val="009B6EAF"/>
    <w:rsid w:val="009B7B1B"/>
    <w:rsid w:val="009C0EBB"/>
    <w:rsid w:val="009C0FB0"/>
    <w:rsid w:val="009C13CC"/>
    <w:rsid w:val="009C15B3"/>
    <w:rsid w:val="009C1720"/>
    <w:rsid w:val="009C20DF"/>
    <w:rsid w:val="009C41C0"/>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4B64"/>
    <w:rsid w:val="00A061AE"/>
    <w:rsid w:val="00A0703A"/>
    <w:rsid w:val="00A0782F"/>
    <w:rsid w:val="00A07A11"/>
    <w:rsid w:val="00A10E60"/>
    <w:rsid w:val="00A11674"/>
    <w:rsid w:val="00A11738"/>
    <w:rsid w:val="00A119A4"/>
    <w:rsid w:val="00A11A03"/>
    <w:rsid w:val="00A12D65"/>
    <w:rsid w:val="00A13956"/>
    <w:rsid w:val="00A14057"/>
    <w:rsid w:val="00A14451"/>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0D4"/>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0BE"/>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265"/>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5D06"/>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41B"/>
    <w:rsid w:val="00BC07D4"/>
    <w:rsid w:val="00BC1FD4"/>
    <w:rsid w:val="00BC2C22"/>
    <w:rsid w:val="00BC2FDC"/>
    <w:rsid w:val="00BC3760"/>
    <w:rsid w:val="00BC6372"/>
    <w:rsid w:val="00BC6ABF"/>
    <w:rsid w:val="00BC6D7B"/>
    <w:rsid w:val="00BC706E"/>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D62"/>
    <w:rsid w:val="00BE17FB"/>
    <w:rsid w:val="00BE2486"/>
    <w:rsid w:val="00BE3295"/>
    <w:rsid w:val="00BE3DB3"/>
    <w:rsid w:val="00BE3F39"/>
    <w:rsid w:val="00BE4918"/>
    <w:rsid w:val="00BE49A9"/>
    <w:rsid w:val="00BE6475"/>
    <w:rsid w:val="00BE653F"/>
    <w:rsid w:val="00BE664F"/>
    <w:rsid w:val="00BE7A33"/>
    <w:rsid w:val="00BE7FAD"/>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1A0B"/>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3BB0"/>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31D"/>
    <w:rsid w:val="00D31C32"/>
    <w:rsid w:val="00D3200D"/>
    <w:rsid w:val="00D3220F"/>
    <w:rsid w:val="00D327E2"/>
    <w:rsid w:val="00D32CB3"/>
    <w:rsid w:val="00D33FF4"/>
    <w:rsid w:val="00D341DF"/>
    <w:rsid w:val="00D346C2"/>
    <w:rsid w:val="00D352A5"/>
    <w:rsid w:val="00D35435"/>
    <w:rsid w:val="00D35C8E"/>
    <w:rsid w:val="00D365EF"/>
    <w:rsid w:val="00D377D6"/>
    <w:rsid w:val="00D3793D"/>
    <w:rsid w:val="00D37C9B"/>
    <w:rsid w:val="00D37E58"/>
    <w:rsid w:val="00D37F91"/>
    <w:rsid w:val="00D40B78"/>
    <w:rsid w:val="00D4294D"/>
    <w:rsid w:val="00D42DEA"/>
    <w:rsid w:val="00D4319B"/>
    <w:rsid w:val="00D432F2"/>
    <w:rsid w:val="00D435DE"/>
    <w:rsid w:val="00D43A38"/>
    <w:rsid w:val="00D44041"/>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03F"/>
    <w:rsid w:val="00DC352B"/>
    <w:rsid w:val="00DC3EF8"/>
    <w:rsid w:val="00DC44C2"/>
    <w:rsid w:val="00DC5A9B"/>
    <w:rsid w:val="00DC5F90"/>
    <w:rsid w:val="00DC5FDE"/>
    <w:rsid w:val="00DC6BBC"/>
    <w:rsid w:val="00DC71DF"/>
    <w:rsid w:val="00DD0E12"/>
    <w:rsid w:val="00DD0F26"/>
    <w:rsid w:val="00DD2A4E"/>
    <w:rsid w:val="00DD2D63"/>
    <w:rsid w:val="00DD2E1D"/>
    <w:rsid w:val="00DD3985"/>
    <w:rsid w:val="00DD4912"/>
    <w:rsid w:val="00DD53BA"/>
    <w:rsid w:val="00DD7297"/>
    <w:rsid w:val="00DD7614"/>
    <w:rsid w:val="00DD79E1"/>
    <w:rsid w:val="00DE0871"/>
    <w:rsid w:val="00DE1097"/>
    <w:rsid w:val="00DE1174"/>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D0"/>
    <w:rsid w:val="00DF58FD"/>
    <w:rsid w:val="00DF590A"/>
    <w:rsid w:val="00DF6816"/>
    <w:rsid w:val="00DF69CD"/>
    <w:rsid w:val="00DF6ADB"/>
    <w:rsid w:val="00DF7450"/>
    <w:rsid w:val="00DF77D3"/>
    <w:rsid w:val="00DF7A82"/>
    <w:rsid w:val="00E00742"/>
    <w:rsid w:val="00E034FE"/>
    <w:rsid w:val="00E04F83"/>
    <w:rsid w:val="00E06712"/>
    <w:rsid w:val="00E07A6E"/>
    <w:rsid w:val="00E133C0"/>
    <w:rsid w:val="00E13C52"/>
    <w:rsid w:val="00E155B9"/>
    <w:rsid w:val="00E15A37"/>
    <w:rsid w:val="00E15F73"/>
    <w:rsid w:val="00E165A8"/>
    <w:rsid w:val="00E1667A"/>
    <w:rsid w:val="00E17A5A"/>
    <w:rsid w:val="00E17C15"/>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559"/>
    <w:rsid w:val="00E63B07"/>
    <w:rsid w:val="00E64A8F"/>
    <w:rsid w:val="00E660A2"/>
    <w:rsid w:val="00E662D0"/>
    <w:rsid w:val="00E72F58"/>
    <w:rsid w:val="00E732C5"/>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3742"/>
    <w:rsid w:val="00EE421B"/>
    <w:rsid w:val="00EE445D"/>
    <w:rsid w:val="00EE603D"/>
    <w:rsid w:val="00EE633B"/>
    <w:rsid w:val="00EE6829"/>
    <w:rsid w:val="00EE6B60"/>
    <w:rsid w:val="00EE7277"/>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81A"/>
    <w:rsid w:val="00F03432"/>
    <w:rsid w:val="00F035F4"/>
    <w:rsid w:val="00F03B11"/>
    <w:rsid w:val="00F048A1"/>
    <w:rsid w:val="00F04AF5"/>
    <w:rsid w:val="00F05397"/>
    <w:rsid w:val="00F05732"/>
    <w:rsid w:val="00F058F0"/>
    <w:rsid w:val="00F06502"/>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5B7B"/>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819"/>
    <w:rsid w:val="00F769B5"/>
    <w:rsid w:val="00F76A1B"/>
    <w:rsid w:val="00F76BA2"/>
    <w:rsid w:val="00F772C8"/>
    <w:rsid w:val="00F810F3"/>
    <w:rsid w:val="00F81D78"/>
    <w:rsid w:val="00F8552C"/>
    <w:rsid w:val="00F85C6A"/>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E78F7"/>
    <w:rsid w:val="00FF0258"/>
    <w:rsid w:val="00FF055F"/>
    <w:rsid w:val="00FF1102"/>
    <w:rsid w:val="00FF299A"/>
    <w:rsid w:val="00FF37DB"/>
    <w:rsid w:val="00FF419D"/>
    <w:rsid w:val="00FF42A9"/>
    <w:rsid w:val="00FF487B"/>
    <w:rsid w:val="00FF69BB"/>
    <w:rsid w:val="00FF6C4E"/>
    <w:rsid w:val="00FF6DB9"/>
    <w:rsid w:val="00FF7ACF"/>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2"/>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3"/>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4"/>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4"/>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4"/>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5"/>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5"/>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6"/>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 w:type="character" w:styleId="UnresolvedMention">
    <w:name w:val="Unresolved Mention"/>
    <w:basedOn w:val="DefaultParagraphFont"/>
    <w:uiPriority w:val="99"/>
    <w:semiHidden/>
    <w:unhideWhenUsed/>
    <w:rsid w:val="004C69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79663973">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440292798">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00358288">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fa.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F7CDB-0634-49C5-8FE0-22AE2E58B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Pages>
  <Words>367</Words>
  <Characters>1814</Characters>
  <Application>Microsoft Office Word</Application>
  <DocSecurity>0</DocSecurity>
  <Lines>15</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2177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46</cp:revision>
  <cp:lastPrinted>2024-06-01T06:21:00Z</cp:lastPrinted>
  <dcterms:created xsi:type="dcterms:W3CDTF">2023-12-30T09:36:00Z</dcterms:created>
  <dcterms:modified xsi:type="dcterms:W3CDTF">2024-06-01T06:21:00Z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